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D648" w14:textId="6418D519" w:rsidR="005B5910" w:rsidRPr="00411690" w:rsidRDefault="00B33CBF" w:rsidP="005B5910">
      <w:pPr>
        <w:pStyle w:val="Heading2"/>
        <w:rPr>
          <w:b w:val="0"/>
          <w:color w:val="365F91" w:themeColor="accent1" w:themeShade="BF"/>
        </w:rPr>
      </w:pPr>
      <w:bookmarkStart w:id="0" w:name="_Hlk201570839"/>
      <w:bookmarkEnd w:id="0"/>
      <w:r w:rsidRPr="00B33CBF">
        <w:rPr>
          <w:rFonts w:ascii="Papyrus" w:hAnsi="Papyrus" w:cs="Eras Demi ITC"/>
          <w:color w:val="7030A0"/>
          <w:sz w:val="40"/>
          <w:szCs w:val="40"/>
        </w:rPr>
        <w:t xml:space="preserve"> </w:t>
      </w:r>
      <w:r>
        <w:rPr>
          <w:rFonts w:ascii="Papyrus" w:hAnsi="Papyrus" w:cs="Eras Demi ITC"/>
          <w:color w:val="7030A0"/>
          <w:sz w:val="40"/>
          <w:szCs w:val="40"/>
        </w:rPr>
        <w:t xml:space="preserve">Transpersonal Nature of </w:t>
      </w:r>
    </w:p>
    <w:p w14:paraId="5DC22BD3" w14:textId="1A946A92" w:rsidR="00B33CBF" w:rsidRDefault="005B5910" w:rsidP="00B33CBF">
      <w:pPr>
        <w:spacing w:after="0" w:line="240" w:lineRule="auto"/>
        <w:rPr>
          <w:rFonts w:ascii="Papyrus" w:hAnsi="Papyrus" w:cs="Eras Demi ITC"/>
          <w:b/>
          <w:bCs/>
          <w:color w:val="7030A0"/>
          <w:sz w:val="40"/>
          <w:szCs w:val="40"/>
          <w:vertAlign w:val="superscript"/>
        </w:rPr>
      </w:pPr>
      <w:r w:rsidRPr="00411690">
        <w:rPr>
          <w:color w:val="365F91" w:themeColor="accent1" w:themeShade="BF"/>
        </w:rPr>
        <w:tab/>
      </w:r>
      <w:r w:rsidR="00B33CBF">
        <w:rPr>
          <w:rFonts w:ascii="Papyrus" w:hAnsi="Papyrus" w:cs="Eras Demi ITC"/>
          <w:b/>
          <w:bCs/>
          <w:color w:val="7030A0"/>
          <w:sz w:val="40"/>
          <w:szCs w:val="40"/>
        </w:rPr>
        <w:t>Therapeutic Touch</w:t>
      </w:r>
      <w:r w:rsidR="00B33CBF">
        <w:rPr>
          <w:rFonts w:ascii="Papyrus" w:hAnsi="Papyrus" w:cs="Eras Demi ITC"/>
          <w:b/>
          <w:bCs/>
          <w:color w:val="7030A0"/>
          <w:sz w:val="40"/>
          <w:szCs w:val="40"/>
          <w:vertAlign w:val="superscript"/>
        </w:rPr>
        <w:t>®</w:t>
      </w:r>
      <w:r w:rsidR="00AA1ED9">
        <w:rPr>
          <w:rFonts w:ascii="Papyrus" w:hAnsi="Papyrus" w:cs="Eras Demi ITC"/>
          <w:b/>
          <w:bCs/>
          <w:color w:val="7030A0"/>
          <w:sz w:val="40"/>
          <w:szCs w:val="40"/>
          <w:vertAlign w:val="superscript"/>
        </w:rPr>
        <w:t xml:space="preserve"> January 2026</w:t>
      </w:r>
    </w:p>
    <w:p w14:paraId="7B8136D2" w14:textId="1F6A1793" w:rsidR="005B5910" w:rsidRDefault="005B5910" w:rsidP="005B5910">
      <w:pPr>
        <w:spacing w:after="0" w:line="240" w:lineRule="auto"/>
        <w:rPr>
          <w:rFonts w:ascii="Verdana" w:hAnsi="Verdana"/>
        </w:rPr>
      </w:pPr>
      <w:r>
        <w:rPr>
          <w:rFonts w:ascii="Verdana" w:hAnsi="Verdana" w:cs="Eras Demi ITC"/>
        </w:rPr>
        <w:t>In this</w:t>
      </w:r>
      <w:r w:rsidR="00B33CBF">
        <w:rPr>
          <w:rFonts w:ascii="Verdana" w:hAnsi="Verdana" w:cs="Eras Demi ITC"/>
        </w:rPr>
        <w:t xml:space="preserve"> </w:t>
      </w:r>
      <w:r w:rsidRPr="0068498C">
        <w:rPr>
          <w:rFonts w:ascii="Verdana" w:hAnsi="Verdana" w:cs="Eras Demi ITC"/>
        </w:rPr>
        <w:t>Therapeutic Touch</w:t>
      </w:r>
      <w:r w:rsidRPr="0068498C">
        <w:rPr>
          <w:rFonts w:ascii="Verdana" w:hAnsi="Verdana" w:cs="Eras Demi ITC"/>
          <w:vertAlign w:val="superscript"/>
        </w:rPr>
        <w:t>®</w:t>
      </w:r>
      <w:r w:rsidRPr="0068498C">
        <w:rPr>
          <w:rFonts w:ascii="Verdana" w:hAnsi="Verdana" w:cs="Eras Demi ITC"/>
        </w:rPr>
        <w:t xml:space="preserve"> (TT)</w:t>
      </w:r>
      <w:r>
        <w:rPr>
          <w:rFonts w:ascii="Verdana" w:hAnsi="Verdana" w:cs="Eras Demi ITC"/>
        </w:rPr>
        <w:t xml:space="preserve"> course, we build on the knowledge, skills, and insights acquired through the TT Foundations course and regular TT practice. This course supports and enhances the learner’s evolving and deepening understanding of Therapeutic Touch. We will explore in-depth approaches for assisting individuals with a variety of health challenges. It includes more </w:t>
      </w:r>
      <w:proofErr w:type="gramStart"/>
      <w:r>
        <w:rPr>
          <w:rFonts w:ascii="Verdana" w:hAnsi="Verdana" w:cs="Eras Demi ITC"/>
        </w:rPr>
        <w:t>hands on</w:t>
      </w:r>
      <w:proofErr w:type="gramEnd"/>
      <w:r>
        <w:rPr>
          <w:rFonts w:ascii="Verdana" w:hAnsi="Verdana" w:cs="Eras Demi ITC"/>
        </w:rPr>
        <w:t xml:space="preserve"> practice, reflective inquiry, and </w:t>
      </w:r>
      <w:proofErr w:type="spellStart"/>
      <w:r>
        <w:rPr>
          <w:rFonts w:ascii="Verdana" w:hAnsi="Verdana" w:cs="Eras Demi ITC"/>
        </w:rPr>
        <w:t>self inquiry</w:t>
      </w:r>
      <w:proofErr w:type="spellEnd"/>
      <w:r>
        <w:rPr>
          <w:rFonts w:ascii="Verdana" w:hAnsi="Verdana" w:cs="Eras Demi ITC"/>
        </w:rPr>
        <w:t xml:space="preserve"> exercises. And as always, peace and healing </w:t>
      </w:r>
      <w:proofErr w:type="gramStart"/>
      <w:r>
        <w:rPr>
          <w:rFonts w:ascii="Verdana" w:hAnsi="Verdana" w:cs="Eras Demi ITC"/>
        </w:rPr>
        <w:t>is</w:t>
      </w:r>
      <w:proofErr w:type="gramEnd"/>
      <w:r>
        <w:rPr>
          <w:rFonts w:ascii="Verdana" w:hAnsi="Verdana" w:cs="Eras Demi ITC"/>
        </w:rPr>
        <w:t xml:space="preserve"> the nature of the class for all who come! This course satisfies the second class required for the credential of Qualified Therapeutic Touch Practitioner (QTTP) however it is open to those who wish to deepen their practice but are not pursuing a QTTP.</w:t>
      </w:r>
      <w:r w:rsidR="00411690">
        <w:rPr>
          <w:rFonts w:ascii="Verdana" w:hAnsi="Verdana" w:cs="Eras Demi ITC"/>
        </w:rPr>
        <w:t xml:space="preserve"> </w:t>
      </w:r>
      <w:r w:rsidRPr="0068498C">
        <w:rPr>
          <w:rFonts w:ascii="Verdana" w:eastAsia="Times New Roman" w:hAnsi="Verdana" w:cs="Helvetica"/>
          <w:color w:val="000000"/>
        </w:rPr>
        <w:t>All sessions are required</w:t>
      </w:r>
      <w:r>
        <w:rPr>
          <w:rFonts w:ascii="Verdana" w:eastAsia="Times New Roman" w:hAnsi="Verdana" w:cs="Helvetica"/>
          <w:color w:val="000000"/>
        </w:rPr>
        <w:t>.</w:t>
      </w:r>
    </w:p>
    <w:p w14:paraId="272114D8" w14:textId="77777777" w:rsidR="005B5910" w:rsidRPr="004B095F" w:rsidRDefault="005B5910" w:rsidP="005B5910">
      <w:pPr>
        <w:spacing w:after="0" w:line="240" w:lineRule="auto"/>
        <w:rPr>
          <w:rFonts w:ascii="Verdana" w:hAnsi="Verdana"/>
        </w:rPr>
      </w:pPr>
    </w:p>
    <w:p w14:paraId="3B29745E" w14:textId="313029AC" w:rsidR="005B5910" w:rsidRPr="00B33CBF" w:rsidRDefault="005B5910" w:rsidP="005B5910">
      <w:pPr>
        <w:spacing w:after="0" w:line="240" w:lineRule="auto"/>
        <w:jc w:val="center"/>
        <w:rPr>
          <w:rFonts w:ascii="Helvetica" w:eastAsia="Times New Roman" w:hAnsi="Helvetica" w:cs="Helvetica"/>
          <w:b/>
          <w:bCs/>
          <w:color w:val="000000"/>
          <w:u w:val="single"/>
        </w:rPr>
      </w:pPr>
      <w:r w:rsidRPr="00725E37">
        <w:rPr>
          <w:rFonts w:ascii="Helvetica" w:eastAsia="Times New Roman" w:hAnsi="Helvetica" w:cs="Helvetica"/>
          <w:b/>
          <w:color w:val="000000"/>
        </w:rPr>
        <w:t>DATES</w:t>
      </w:r>
      <w:r w:rsidRPr="00B33CBF">
        <w:rPr>
          <w:rFonts w:ascii="Helvetica" w:eastAsia="Times New Roman" w:hAnsi="Helvetica" w:cs="Helvetica"/>
          <w:b/>
          <w:bCs/>
          <w:color w:val="000000"/>
          <w:u w:val="single"/>
        </w:rPr>
        <w:t xml:space="preserve">:  </w:t>
      </w:r>
      <w:r w:rsidR="00D87B4F" w:rsidRPr="00B33CBF">
        <w:rPr>
          <w:rFonts w:ascii="Helvetica" w:eastAsia="Times New Roman" w:hAnsi="Helvetica" w:cs="Helvetica"/>
          <w:b/>
          <w:bCs/>
          <w:color w:val="000000"/>
          <w:u w:val="single"/>
        </w:rPr>
        <w:t>January 10-11, 2026</w:t>
      </w:r>
    </w:p>
    <w:p w14:paraId="40620214" w14:textId="44E36A3B" w:rsidR="005B5910" w:rsidRPr="00B33CBF" w:rsidRDefault="005B5910" w:rsidP="005B5910">
      <w:pPr>
        <w:spacing w:after="0" w:line="240" w:lineRule="auto"/>
        <w:jc w:val="center"/>
        <w:rPr>
          <w:rFonts w:ascii="Helvetica" w:eastAsia="Times New Roman" w:hAnsi="Helvetica" w:cs="Helvetica"/>
          <w:bCs/>
          <w:color w:val="000000"/>
        </w:rPr>
      </w:pPr>
      <w:r w:rsidRPr="00725E37">
        <w:rPr>
          <w:rFonts w:ascii="Helvetica" w:eastAsia="Times New Roman" w:hAnsi="Helvetica" w:cs="Helvetica"/>
          <w:b/>
          <w:color w:val="000000"/>
        </w:rPr>
        <w:t>TIME</w:t>
      </w:r>
      <w:r w:rsidRPr="00B33CBF">
        <w:rPr>
          <w:rFonts w:ascii="Helvetica" w:eastAsia="Times New Roman" w:hAnsi="Helvetica" w:cs="Helvetica"/>
          <w:bCs/>
          <w:color w:val="000000"/>
        </w:rPr>
        <w:t xml:space="preserve">: </w:t>
      </w:r>
      <w:r w:rsidR="00B33CBF" w:rsidRPr="00B33CBF">
        <w:rPr>
          <w:rFonts w:ascii="Helvetica" w:eastAsia="Times New Roman" w:hAnsi="Helvetica" w:cs="Helvetica"/>
          <w:bCs/>
          <w:color w:val="000000"/>
        </w:rPr>
        <w:t>9</w:t>
      </w:r>
      <w:r w:rsidRPr="00B33CBF">
        <w:rPr>
          <w:rFonts w:ascii="Helvetica" w:eastAsia="Times New Roman" w:hAnsi="Helvetica" w:cs="Helvetica"/>
          <w:bCs/>
          <w:color w:val="000000"/>
        </w:rPr>
        <w:t>a</w:t>
      </w:r>
      <w:r w:rsidR="00B33CBF" w:rsidRPr="00B33CBF">
        <w:rPr>
          <w:rFonts w:ascii="Helvetica" w:eastAsia="Times New Roman" w:hAnsi="Helvetica" w:cs="Helvetica"/>
          <w:bCs/>
          <w:color w:val="000000"/>
        </w:rPr>
        <w:t xml:space="preserve"> </w:t>
      </w:r>
      <w:r w:rsidRPr="00B33CBF">
        <w:rPr>
          <w:rFonts w:ascii="Helvetica" w:eastAsia="Times New Roman" w:hAnsi="Helvetica" w:cs="Helvetica"/>
          <w:bCs/>
          <w:color w:val="000000"/>
        </w:rPr>
        <w:t xml:space="preserve">to </w:t>
      </w:r>
      <w:r w:rsidR="00B33CBF" w:rsidRPr="00B33CBF">
        <w:rPr>
          <w:rFonts w:ascii="Helvetica" w:eastAsia="Times New Roman" w:hAnsi="Helvetica" w:cs="Helvetica"/>
          <w:bCs/>
          <w:color w:val="000000"/>
        </w:rPr>
        <w:t>5</w:t>
      </w:r>
      <w:r w:rsidRPr="00B33CBF">
        <w:rPr>
          <w:rFonts w:ascii="Helvetica" w:eastAsia="Times New Roman" w:hAnsi="Helvetica" w:cs="Helvetica"/>
          <w:bCs/>
          <w:color w:val="000000"/>
        </w:rPr>
        <w:t>p each day with pre-class reading (14 total hours)</w:t>
      </w:r>
    </w:p>
    <w:p w14:paraId="0AF6A17F" w14:textId="77777777" w:rsidR="00411690" w:rsidRPr="00B33CBF" w:rsidRDefault="005B5910" w:rsidP="00411690">
      <w:pPr>
        <w:spacing w:after="0" w:line="240" w:lineRule="auto"/>
        <w:jc w:val="center"/>
        <w:rPr>
          <w:rFonts w:ascii="Helvetica" w:eastAsia="Times New Roman" w:hAnsi="Helvetica" w:cs="Helvetica"/>
          <w:bCs/>
          <w:color w:val="000000"/>
        </w:rPr>
      </w:pPr>
      <w:r w:rsidRPr="00B33CBF">
        <w:rPr>
          <w:rFonts w:ascii="Helvetica" w:eastAsia="Times New Roman" w:hAnsi="Helvetica" w:cs="Helvetica"/>
          <w:bCs/>
          <w:color w:val="000000"/>
        </w:rPr>
        <w:t xml:space="preserve"> LOCATION: In person, Theosophical Society in Wheaton, Illinois</w:t>
      </w:r>
    </w:p>
    <w:p w14:paraId="329E2BA7" w14:textId="2FBEA3A4" w:rsidR="005B5910" w:rsidRDefault="005B5910" w:rsidP="00411690">
      <w:pPr>
        <w:spacing w:after="0" w:line="240" w:lineRule="auto"/>
        <w:jc w:val="center"/>
        <w:rPr>
          <w:rFonts w:ascii="Verdana" w:hAnsi="Verdana" w:cs="Eras Demi ITC"/>
          <w:b/>
          <w:bCs/>
        </w:rPr>
      </w:pPr>
      <w:r w:rsidRPr="00076C16">
        <w:rPr>
          <w:rFonts w:ascii="Verdana" w:hAnsi="Verdana" w:cs="Eras Demi ITC"/>
          <w:b/>
          <w:bCs/>
        </w:rPr>
        <w:t>Class Fee $1</w:t>
      </w:r>
      <w:r>
        <w:rPr>
          <w:rFonts w:ascii="Verdana" w:hAnsi="Verdana" w:cs="Eras Demi ITC"/>
          <w:b/>
          <w:bCs/>
        </w:rPr>
        <w:t>90</w:t>
      </w:r>
      <w:r w:rsidRPr="00076C16">
        <w:rPr>
          <w:rFonts w:ascii="Verdana" w:hAnsi="Verdana" w:cs="Eras Demi ITC"/>
          <w:b/>
          <w:bCs/>
        </w:rPr>
        <w:t>.00</w:t>
      </w:r>
      <w:r w:rsidR="00B33CBF">
        <w:rPr>
          <w:rFonts w:ascii="Verdana" w:hAnsi="Verdana" w:cs="Eras Demi ITC"/>
          <w:b/>
          <w:bCs/>
        </w:rPr>
        <w:t xml:space="preserve"> register at </w:t>
      </w:r>
      <w:hyperlink r:id="rId4" w:history="1">
        <w:r w:rsidR="00B33CBF" w:rsidRPr="00BD0E5C">
          <w:rPr>
            <w:rStyle w:val="Hyperlink"/>
            <w:rFonts w:ascii="Verdana" w:hAnsi="Verdana" w:cs="Eras Demi ITC"/>
            <w:b/>
            <w:bCs/>
          </w:rPr>
          <w:t>www.theosophicalsociety.org</w:t>
        </w:r>
      </w:hyperlink>
    </w:p>
    <w:p w14:paraId="10553AD2" w14:textId="77777777" w:rsidR="00B33CBF" w:rsidRDefault="00B33CBF" w:rsidP="00411690">
      <w:pPr>
        <w:spacing w:after="0" w:line="240" w:lineRule="auto"/>
        <w:jc w:val="center"/>
        <w:rPr>
          <w:rFonts w:ascii="Verdana" w:hAnsi="Verdana" w:cs="Eras Demi ITC"/>
          <w:b/>
          <w:bCs/>
        </w:rPr>
      </w:pPr>
    </w:p>
    <w:p w14:paraId="78FD6714" w14:textId="77777777" w:rsidR="005B5910" w:rsidRPr="006F7E16" w:rsidRDefault="005B5910" w:rsidP="005B5910">
      <w:pPr>
        <w:jc w:val="center"/>
        <w:rPr>
          <w:rFonts w:ascii="Helvetica" w:eastAsia="Times New Roman" w:hAnsi="Helvetica" w:cs="Helvetica"/>
          <w:b/>
          <w:color w:val="EE0000"/>
          <w:u w:val="single"/>
          <w:lang w:val="en-CA"/>
        </w:rPr>
      </w:pPr>
      <w:r w:rsidRPr="00076C16">
        <w:rPr>
          <w:rFonts w:ascii="Verdana" w:hAnsi="Verdana" w:cs="Eras Demi ITC"/>
          <w:b/>
          <w:bCs/>
          <w:color w:val="3548D3"/>
        </w:rPr>
        <w:t>Prerequisite required</w:t>
      </w:r>
      <w:r w:rsidRPr="00076C16">
        <w:rPr>
          <w:rFonts w:ascii="Verdana" w:hAnsi="Verdana" w:cs="Eras Demi ITC"/>
          <w:color w:val="3548D3"/>
        </w:rPr>
        <w:t>:</w:t>
      </w:r>
      <w:r w:rsidR="00411690">
        <w:rPr>
          <w:rFonts w:ascii="Verdana" w:hAnsi="Verdana" w:cs="Eras Demi ITC"/>
          <w:color w:val="3548D3"/>
        </w:rPr>
        <w:t xml:space="preserve"> </w:t>
      </w:r>
      <w:r w:rsidRPr="006F7E16">
        <w:rPr>
          <w:rStyle w:val="SubtitleChar"/>
          <w:b/>
          <w:color w:val="EE0000"/>
        </w:rPr>
        <w:t>Foundations of Therapeutic Touch</w:t>
      </w:r>
    </w:p>
    <w:p w14:paraId="0F2EB741" w14:textId="7E517025" w:rsidR="006F7E16" w:rsidRPr="00A6244C" w:rsidRDefault="005B5910" w:rsidP="005B5910">
      <w:pPr>
        <w:jc w:val="center"/>
        <w:rPr>
          <w:bCs/>
          <w:i/>
          <w:color w:val="FF0000"/>
          <w:sz w:val="24"/>
          <w:szCs w:val="24"/>
        </w:rPr>
      </w:pPr>
      <w:r w:rsidRPr="00B33CBF">
        <w:rPr>
          <w:rFonts w:ascii="Helvetica" w:hAnsi="Helvetica" w:cs="Helvetica"/>
          <w:b/>
          <w:bCs/>
          <w:sz w:val="20"/>
          <w:szCs w:val="20"/>
          <w:u w:val="single"/>
          <w:lang w:val="en-CA"/>
        </w:rPr>
        <w:t>Continuing Nursing Education (</w:t>
      </w:r>
      <w:r w:rsidRPr="00A6244C">
        <w:rPr>
          <w:rFonts w:ascii="Helvetica" w:hAnsi="Helvetica" w:cs="Helvetica"/>
          <w:b/>
          <w:bCs/>
          <w:sz w:val="20"/>
          <w:szCs w:val="20"/>
          <w:u w:val="single"/>
          <w:lang w:val="en-CA"/>
        </w:rPr>
        <w:t xml:space="preserve">CNE) </w:t>
      </w:r>
      <w:proofErr w:type="gramStart"/>
      <w:r w:rsidRPr="00A6244C">
        <w:rPr>
          <w:rFonts w:ascii="Helvetica" w:hAnsi="Helvetica" w:cs="Helvetica"/>
          <w:b/>
          <w:bCs/>
          <w:sz w:val="20"/>
          <w:szCs w:val="20"/>
          <w:u w:val="single"/>
          <w:lang w:val="en-CA"/>
        </w:rPr>
        <w:t>Units </w:t>
      </w:r>
      <w:r w:rsidR="00A6244C">
        <w:rPr>
          <w:rFonts w:ascii="Helvetica" w:hAnsi="Helvetica" w:cs="Helvetica"/>
          <w:b/>
          <w:bCs/>
          <w:sz w:val="20"/>
          <w:szCs w:val="20"/>
          <w:lang w:val="en-CA"/>
        </w:rPr>
        <w:t xml:space="preserve"> </w:t>
      </w:r>
      <w:r w:rsidRPr="00A6244C">
        <w:rPr>
          <w:b/>
          <w:i/>
          <w:sz w:val="20"/>
          <w:szCs w:val="20"/>
        </w:rPr>
        <w:t>The</w:t>
      </w:r>
      <w:proofErr w:type="gramEnd"/>
      <w:r w:rsidRPr="00B33CBF">
        <w:rPr>
          <w:b/>
          <w:i/>
          <w:sz w:val="20"/>
          <w:szCs w:val="20"/>
        </w:rPr>
        <w:t xml:space="preserve"> Transpersonal Nature of Therapeutic Touch® </w:t>
      </w:r>
      <w:r w:rsidRPr="00B33CBF">
        <w:rPr>
          <w:i/>
          <w:sz w:val="20"/>
          <w:szCs w:val="20"/>
        </w:rPr>
        <w:t>This continuing</w:t>
      </w:r>
      <w:r w:rsidRPr="00B33CBF">
        <w:rPr>
          <w:bCs/>
          <w:i/>
          <w:sz w:val="20"/>
          <w:szCs w:val="20"/>
        </w:rPr>
        <w:t xml:space="preserve"> nursing education activity </w:t>
      </w:r>
      <w:r w:rsidRPr="00B33CBF">
        <w:rPr>
          <w:i/>
          <w:sz w:val="20"/>
          <w:szCs w:val="20"/>
        </w:rPr>
        <w:t>was</w:t>
      </w:r>
      <w:r w:rsidRPr="00B33CBF">
        <w:rPr>
          <w:bCs/>
          <w:i/>
          <w:sz w:val="20"/>
          <w:szCs w:val="20"/>
        </w:rPr>
        <w:t xml:space="preserve"> approved by the American Holistic Nurses Association (AHNA), an accredited approver of continuing nursing education by the American Nurses Credentialing Center’s Commission on </w:t>
      </w:r>
      <w:proofErr w:type="gramStart"/>
      <w:r w:rsidRPr="00B33CBF">
        <w:rPr>
          <w:bCs/>
          <w:i/>
          <w:sz w:val="20"/>
          <w:szCs w:val="20"/>
        </w:rPr>
        <w:t>Accreditation.</w:t>
      </w:r>
      <w:r w:rsidRPr="00B33CBF">
        <w:rPr>
          <w:bCs/>
          <w:i/>
          <w:color w:val="FF0000"/>
          <w:sz w:val="20"/>
          <w:szCs w:val="20"/>
        </w:rPr>
        <w:t>#</w:t>
      </w:r>
      <w:proofErr w:type="gramEnd"/>
      <w:r w:rsidRPr="00B33CBF">
        <w:rPr>
          <w:bCs/>
          <w:i/>
          <w:color w:val="FF0000"/>
          <w:sz w:val="20"/>
          <w:szCs w:val="20"/>
        </w:rPr>
        <w:t>1472</w:t>
      </w:r>
      <w:r w:rsidR="006F7E16" w:rsidRPr="00B33CBF">
        <w:rPr>
          <w:bCs/>
          <w:i/>
          <w:color w:val="FF0000"/>
          <w:sz w:val="20"/>
          <w:szCs w:val="20"/>
        </w:rPr>
        <w:t xml:space="preserve"> </w:t>
      </w:r>
      <w:r w:rsidR="006F7E16" w:rsidRPr="00A6244C">
        <w:rPr>
          <w:bCs/>
          <w:i/>
          <w:color w:val="FF0000"/>
          <w:sz w:val="24"/>
          <w:szCs w:val="24"/>
        </w:rPr>
        <w:t>(14 CNE’s)</w:t>
      </w:r>
    </w:p>
    <w:p w14:paraId="2FB81A56" w14:textId="2614C921" w:rsidR="00B33CBF" w:rsidRPr="00A6244C" w:rsidRDefault="00A6244C" w:rsidP="00B33CBF">
      <w:pPr>
        <w:spacing w:after="160" w:line="259" w:lineRule="auto"/>
        <w:rPr>
          <w:rFonts w:ascii="Times New Roman" w:hAnsi="Times New Roman" w:cs="Times New Roman"/>
          <w:b/>
          <w:bCs/>
          <w:kern w:val="2"/>
          <w:sz w:val="24"/>
          <w:szCs w:val="24"/>
          <w:u w:val="single"/>
        </w:rPr>
      </w:pPr>
      <w:r w:rsidRPr="00A6244C">
        <w:rPr>
          <w:rFonts w:ascii="Times New Roman" w:hAnsi="Times New Roman" w:cs="Times New Roman"/>
          <w:b/>
          <w:bCs/>
          <w:kern w:val="2"/>
          <w:sz w:val="24"/>
          <w:szCs w:val="24"/>
          <w:u w:val="single"/>
        </w:rPr>
        <w:t>Teachers</w:t>
      </w:r>
    </w:p>
    <w:p w14:paraId="44D71335" w14:textId="77777777" w:rsidR="00B33CBF" w:rsidRPr="00B33CBF" w:rsidRDefault="00B33CBF" w:rsidP="00B33CBF">
      <w:pPr>
        <w:spacing w:after="0" w:line="240" w:lineRule="auto"/>
        <w:ind w:left="1440"/>
        <w:rPr>
          <w:rFonts w:ascii="Times New Roman" w:hAnsi="Times New Roman" w:cs="Times New Roman"/>
          <w:b/>
          <w:bCs/>
          <w:kern w:val="2"/>
        </w:rPr>
      </w:pPr>
      <w:r w:rsidRPr="00B33CBF">
        <w:rPr>
          <w:b/>
          <w:noProof/>
          <w:color w:val="365F91" w:themeColor="accent1" w:themeShade="BF"/>
          <w:kern w:val="2"/>
        </w:rPr>
        <w:drawing>
          <wp:anchor distT="0" distB="0" distL="114300" distR="114300" simplePos="0" relativeHeight="251663360" behindDoc="0" locked="0" layoutInCell="1" allowOverlap="1" wp14:anchorId="2B5A3C94" wp14:editId="3FD2BE40">
            <wp:simplePos x="0" y="0"/>
            <wp:positionH relativeFrom="margin">
              <wp:posOffset>-236220</wp:posOffset>
            </wp:positionH>
            <wp:positionV relativeFrom="margin">
              <wp:posOffset>160020</wp:posOffset>
            </wp:positionV>
            <wp:extent cx="1112520" cy="1203960"/>
            <wp:effectExtent l="0" t="0" r="0" b="0"/>
            <wp:wrapSquare wrapText="bothSides"/>
            <wp:docPr id="31812930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fied TT Teacher logo 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2520" cy="1203960"/>
                    </a:xfrm>
                    <a:prstGeom prst="rect">
                      <a:avLst/>
                    </a:prstGeom>
                  </pic:spPr>
                </pic:pic>
              </a:graphicData>
            </a:graphic>
            <wp14:sizeRelH relativeFrom="margin">
              <wp14:pctWidth>0</wp14:pctWidth>
            </wp14:sizeRelH>
            <wp14:sizeRelV relativeFrom="margin">
              <wp14:pctHeight>0</wp14:pctHeight>
            </wp14:sizeRelV>
          </wp:anchor>
        </w:drawing>
      </w:r>
      <w:r w:rsidRPr="00B33CBF">
        <w:rPr>
          <w:rFonts w:ascii="Times New Roman" w:hAnsi="Times New Roman" w:cs="Times New Roman"/>
          <w:b/>
          <w:bCs/>
          <w:kern w:val="2"/>
        </w:rPr>
        <w:t xml:space="preserve">       Marilyn Johnston-Svoboda EdD RN QTTP, QTTT</w:t>
      </w:r>
      <w:r w:rsidRPr="00B33CBF">
        <w:rPr>
          <w:rFonts w:ascii="Times New Roman" w:hAnsi="Times New Roman" w:cs="Times New Roman"/>
          <w:kern w:val="2"/>
        </w:rPr>
        <w:t>(Qualified TT Teacher</w:t>
      </w:r>
      <w:proofErr w:type="gramStart"/>
      <w:r w:rsidRPr="00B33CBF">
        <w:rPr>
          <w:rFonts w:ascii="Times New Roman" w:hAnsi="Times New Roman" w:cs="Times New Roman"/>
          <w:kern w:val="2"/>
        </w:rPr>
        <w:t>);</w:t>
      </w:r>
      <w:proofErr w:type="gramEnd"/>
    </w:p>
    <w:p w14:paraId="0A08BA6A" w14:textId="77777777" w:rsidR="00B33CBF" w:rsidRPr="00B33CBF" w:rsidRDefault="00B33CBF" w:rsidP="00B33CBF">
      <w:pPr>
        <w:spacing w:after="0" w:line="240" w:lineRule="auto"/>
        <w:rPr>
          <w:rFonts w:ascii="Times New Roman" w:hAnsi="Times New Roman" w:cs="Times New Roman"/>
          <w:kern w:val="2"/>
        </w:rPr>
      </w:pPr>
      <w:r w:rsidRPr="00B33CBF">
        <w:rPr>
          <w:rFonts w:ascii="Times New Roman" w:hAnsi="Times New Roman" w:cs="Times New Roman"/>
          <w:noProof/>
          <w:kern w:val="2"/>
        </w:rPr>
        <w:drawing>
          <wp:anchor distT="0" distB="0" distL="114300" distR="114300" simplePos="0" relativeHeight="251664384" behindDoc="1" locked="0" layoutInCell="1" allowOverlap="1" wp14:anchorId="12D977D7" wp14:editId="3BD73DBC">
            <wp:simplePos x="0" y="0"/>
            <wp:positionH relativeFrom="margin">
              <wp:align>left</wp:align>
            </wp:positionH>
            <wp:positionV relativeFrom="paragraph">
              <wp:posOffset>135890</wp:posOffset>
            </wp:positionV>
            <wp:extent cx="1089660" cy="1069975"/>
            <wp:effectExtent l="0" t="0" r="0" b="0"/>
            <wp:wrapTight wrapText="bothSides">
              <wp:wrapPolygon edited="0">
                <wp:start x="0" y="0"/>
                <wp:lineTo x="0" y="21151"/>
                <wp:lineTo x="21147" y="21151"/>
                <wp:lineTo x="21147" y="0"/>
                <wp:lineTo x="0" y="0"/>
              </wp:wrapPolygon>
            </wp:wrapTight>
            <wp:docPr id="1793620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9660" cy="1069975"/>
                    </a:xfrm>
                    <a:prstGeom prst="rect">
                      <a:avLst/>
                    </a:prstGeom>
                    <a:noFill/>
                  </pic:spPr>
                </pic:pic>
              </a:graphicData>
            </a:graphic>
            <wp14:sizeRelH relativeFrom="page">
              <wp14:pctWidth>0</wp14:pctWidth>
            </wp14:sizeRelH>
            <wp14:sizeRelV relativeFrom="page">
              <wp14:pctHeight>0</wp14:pctHeight>
            </wp14:sizeRelV>
          </wp:anchor>
        </w:drawing>
      </w:r>
      <w:r w:rsidRPr="00B33CBF">
        <w:rPr>
          <w:rFonts w:ascii="Times New Roman" w:hAnsi="Times New Roman" w:cs="Times New Roman"/>
          <w:kern w:val="2"/>
        </w:rPr>
        <w:t>TT practitioner for over 45 years, a student of Dora Kunz and Dr Delores Krieger</w:t>
      </w:r>
    </w:p>
    <w:p w14:paraId="0BE4260A" w14:textId="77777777" w:rsidR="00B33CBF" w:rsidRPr="00B33CBF" w:rsidRDefault="00B33CBF" w:rsidP="00B33CBF">
      <w:pPr>
        <w:spacing w:after="0" w:line="240" w:lineRule="auto"/>
        <w:rPr>
          <w:rFonts w:ascii="Times New Roman" w:hAnsi="Times New Roman" w:cs="Times New Roman"/>
          <w:kern w:val="2"/>
        </w:rPr>
      </w:pPr>
      <w:r w:rsidRPr="00B33CBF">
        <w:rPr>
          <w:rFonts w:ascii="Times New Roman" w:hAnsi="Times New Roman" w:cs="Times New Roman"/>
          <w:kern w:val="2"/>
        </w:rPr>
        <w:t xml:space="preserve">(creators of TT), a retired nursing professor, teaches TT courses, </w:t>
      </w:r>
      <w:proofErr w:type="gramStart"/>
      <w:r w:rsidRPr="00B33CBF">
        <w:rPr>
          <w:rFonts w:ascii="Times New Roman" w:hAnsi="Times New Roman" w:cs="Times New Roman"/>
          <w:kern w:val="2"/>
        </w:rPr>
        <w:t>mentors</w:t>
      </w:r>
      <w:proofErr w:type="gramEnd"/>
      <w:r w:rsidRPr="00B33CBF">
        <w:rPr>
          <w:rFonts w:ascii="Times New Roman" w:hAnsi="Times New Roman" w:cs="Times New Roman"/>
          <w:kern w:val="2"/>
        </w:rPr>
        <w:t xml:space="preserve"> students, and maintains </w:t>
      </w:r>
      <w:proofErr w:type="gramStart"/>
      <w:r w:rsidRPr="00B33CBF">
        <w:rPr>
          <w:rFonts w:ascii="Times New Roman" w:hAnsi="Times New Roman" w:cs="Times New Roman"/>
          <w:kern w:val="2"/>
        </w:rPr>
        <w:t>a private</w:t>
      </w:r>
      <w:proofErr w:type="gramEnd"/>
      <w:r w:rsidRPr="00B33CBF">
        <w:rPr>
          <w:rFonts w:ascii="Times New Roman" w:hAnsi="Times New Roman" w:cs="Times New Roman"/>
          <w:kern w:val="2"/>
        </w:rPr>
        <w:t xml:space="preserve"> TT practice. She is a member of Therapeutic Touch International Association </w:t>
      </w:r>
      <w:r w:rsidRPr="00B33CBF">
        <w:rPr>
          <w:rFonts w:ascii="Times New Roman" w:hAnsi="Times New Roman" w:cs="Times New Roman"/>
          <w:b/>
          <w:bCs/>
          <w:kern w:val="2"/>
        </w:rPr>
        <w:t>(TTIA</w:t>
      </w:r>
      <w:r w:rsidRPr="00B33CBF">
        <w:rPr>
          <w:rFonts w:ascii="Times New Roman" w:hAnsi="Times New Roman" w:cs="Times New Roman"/>
          <w:kern w:val="2"/>
        </w:rPr>
        <w:t>), the TTIA Credentialing Chair, serves on the Education committee, and chairs the TTIA Community Care committee; a member of Sigma Theta Tau. She integrates her holistic values and beliefs, reflecting her Native American heritage into her TT practice. She creates a caring, peaceful, and healing setting for those who come to learn or receive TT.</w:t>
      </w:r>
    </w:p>
    <w:p w14:paraId="4A940395" w14:textId="77777777" w:rsidR="00B33CBF" w:rsidRPr="00B33CBF" w:rsidRDefault="00B33CBF" w:rsidP="00B33CBF">
      <w:pPr>
        <w:spacing w:after="0" w:line="240" w:lineRule="auto"/>
        <w:rPr>
          <w:rFonts w:ascii="Times New Roman" w:hAnsi="Times New Roman" w:cs="Times New Roman"/>
          <w:kern w:val="2"/>
        </w:rPr>
      </w:pPr>
    </w:p>
    <w:p w14:paraId="4CC4AA75" w14:textId="77777777" w:rsidR="00B33CBF" w:rsidRPr="00B33CBF" w:rsidRDefault="00B33CBF" w:rsidP="00B33CBF">
      <w:pPr>
        <w:spacing w:after="0" w:line="240" w:lineRule="auto"/>
        <w:rPr>
          <w:rFonts w:ascii="Times New Roman" w:hAnsi="Times New Roman" w:cs="Times New Roman"/>
          <w:kern w:val="2"/>
        </w:rPr>
      </w:pPr>
    </w:p>
    <w:p w14:paraId="2FCC32A8" w14:textId="00B8D55E" w:rsidR="00B33CBF" w:rsidRPr="00B33CBF" w:rsidRDefault="00B33CBF" w:rsidP="00B33CBF">
      <w:pPr>
        <w:spacing w:after="0" w:line="240" w:lineRule="auto"/>
        <w:ind w:left="2160"/>
        <w:rPr>
          <w:rFonts w:ascii="Times New Roman" w:hAnsi="Times New Roman" w:cs="Times New Roman"/>
          <w:b/>
          <w:bCs/>
          <w:kern w:val="2"/>
          <w:u w:val="single"/>
        </w:rPr>
      </w:pPr>
      <w:r w:rsidRPr="00B33CBF">
        <w:rPr>
          <w:noProof/>
          <w:kern w:val="2"/>
        </w:rPr>
        <w:drawing>
          <wp:anchor distT="0" distB="0" distL="114300" distR="114300" simplePos="0" relativeHeight="251666432" behindDoc="0" locked="0" layoutInCell="1" allowOverlap="1" wp14:anchorId="47C01CF0" wp14:editId="30230F16">
            <wp:simplePos x="0" y="0"/>
            <wp:positionH relativeFrom="margin">
              <wp:posOffset>160020</wp:posOffset>
            </wp:positionH>
            <wp:positionV relativeFrom="paragraph">
              <wp:posOffset>7620</wp:posOffset>
            </wp:positionV>
            <wp:extent cx="944880" cy="929640"/>
            <wp:effectExtent l="0" t="0" r="7620" b="3810"/>
            <wp:wrapNone/>
            <wp:docPr id="67631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3CBF">
        <w:rPr>
          <w:rFonts w:ascii="Times New Roman" w:hAnsi="Times New Roman" w:cs="Times New Roman"/>
          <w:b/>
          <w:bCs/>
          <w:kern w:val="2"/>
        </w:rPr>
        <w:t xml:space="preserve">Madonna Pence BA, QTTP </w:t>
      </w:r>
      <w:r w:rsidRPr="00B33CBF">
        <w:rPr>
          <w:rFonts w:ascii="Times New Roman" w:hAnsi="Times New Roman" w:cs="Times New Roman"/>
          <w:kern w:val="2"/>
        </w:rPr>
        <w:t xml:space="preserve">(Qualified Therapeutic Touch Practitioner) is a retired technical writer and editor. Madonna has practiced energy healing for more than 25 years, and TT for over 10 years. She provides TT for individuals with cancer at the Wellness House/Hinsdale, </w:t>
      </w:r>
      <w:r w:rsidR="00C35BAA" w:rsidRPr="00B33CBF">
        <w:rPr>
          <w:rFonts w:ascii="Times New Roman" w:hAnsi="Times New Roman" w:cs="Times New Roman"/>
          <w:kern w:val="2"/>
        </w:rPr>
        <w:t>Il, along</w:t>
      </w:r>
      <w:r w:rsidRPr="00B33CBF">
        <w:rPr>
          <w:rFonts w:ascii="Times New Roman" w:hAnsi="Times New Roman" w:cs="Times New Roman"/>
          <w:kern w:val="2"/>
        </w:rPr>
        <w:t xml:space="preserve"> with maintaining a private TT practice. To complete her QTTT mentorship, she co teaches with Dr M. Johnston-Svoboda. Madonna is a member of Therapeutic Touch International Association </w:t>
      </w:r>
      <w:r w:rsidRPr="00B33CBF">
        <w:rPr>
          <w:rFonts w:ascii="Times New Roman" w:hAnsi="Times New Roman" w:cs="Times New Roman"/>
          <w:b/>
          <w:bCs/>
          <w:kern w:val="2"/>
        </w:rPr>
        <w:t>(TTIA)</w:t>
      </w:r>
      <w:r w:rsidRPr="00B33CBF">
        <w:rPr>
          <w:rFonts w:ascii="Times New Roman" w:hAnsi="Times New Roman" w:cs="Times New Roman"/>
          <w:kern w:val="2"/>
        </w:rPr>
        <w:t xml:space="preserve"> and is the current President for that organization.</w:t>
      </w:r>
    </w:p>
    <w:p w14:paraId="54EFDBEC" w14:textId="02DA2E2E" w:rsidR="00B33CBF" w:rsidRPr="00B33CBF" w:rsidRDefault="00B33CBF" w:rsidP="005B5910">
      <w:pPr>
        <w:jc w:val="center"/>
        <w:rPr>
          <w:rFonts w:eastAsia="Times New Roman" w:cs="Times New Roman"/>
          <w:b/>
          <w:bCs/>
          <w:sz w:val="20"/>
          <w:szCs w:val="20"/>
        </w:rPr>
      </w:pPr>
    </w:p>
    <w:sectPr w:rsidR="00B33CBF" w:rsidRPr="00B33CBF" w:rsidSect="00B2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10"/>
    <w:rsid w:val="000C5E0A"/>
    <w:rsid w:val="002B3EDC"/>
    <w:rsid w:val="002E4051"/>
    <w:rsid w:val="00326BCC"/>
    <w:rsid w:val="003A5F92"/>
    <w:rsid w:val="003F4207"/>
    <w:rsid w:val="00411690"/>
    <w:rsid w:val="00540BF5"/>
    <w:rsid w:val="00590063"/>
    <w:rsid w:val="005B5910"/>
    <w:rsid w:val="00661D17"/>
    <w:rsid w:val="006F7E16"/>
    <w:rsid w:val="00863B9F"/>
    <w:rsid w:val="008953B5"/>
    <w:rsid w:val="008961B8"/>
    <w:rsid w:val="00A23D1A"/>
    <w:rsid w:val="00A6244C"/>
    <w:rsid w:val="00A629E2"/>
    <w:rsid w:val="00AA1ED9"/>
    <w:rsid w:val="00B33CBF"/>
    <w:rsid w:val="00C35BAA"/>
    <w:rsid w:val="00D01974"/>
    <w:rsid w:val="00D87B4F"/>
    <w:rsid w:val="00D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643F"/>
  <w15:docId w15:val="{8D4C7001-3F70-43AE-9BE5-90DAD037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10"/>
  </w:style>
  <w:style w:type="paragraph" w:styleId="Heading2">
    <w:name w:val="heading 2"/>
    <w:basedOn w:val="Normal"/>
    <w:next w:val="Normal"/>
    <w:link w:val="Heading2Char"/>
    <w:uiPriority w:val="9"/>
    <w:unhideWhenUsed/>
    <w:qFormat/>
    <w:rsid w:val="005B59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5910"/>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5B59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5910"/>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33CBF"/>
    <w:rPr>
      <w:color w:val="0000FF" w:themeColor="hyperlink"/>
      <w:u w:val="single"/>
    </w:rPr>
  </w:style>
  <w:style w:type="character" w:styleId="UnresolvedMention">
    <w:name w:val="Unresolved Mention"/>
    <w:basedOn w:val="DefaultParagraphFont"/>
    <w:uiPriority w:val="99"/>
    <w:semiHidden/>
    <w:unhideWhenUsed/>
    <w:rsid w:val="00B3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theosophicalsociety.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Sue Conlin Therapeutic Touch International</cp:lastModifiedBy>
  <cp:revision>2</cp:revision>
  <cp:lastPrinted>2025-09-01T18:06:00Z</cp:lastPrinted>
  <dcterms:created xsi:type="dcterms:W3CDTF">2025-09-03T11:00:00Z</dcterms:created>
  <dcterms:modified xsi:type="dcterms:W3CDTF">2025-09-03T11:00:00Z</dcterms:modified>
</cp:coreProperties>
</file>